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8ABFB3" w14:textId="253DA968" w:rsidR="00464E52" w:rsidRPr="00464E52" w:rsidRDefault="00464E52" w:rsidP="00464E52">
      <w:pPr>
        <w:pStyle w:val="A-Test-BH1"/>
      </w:pPr>
      <w:r w:rsidRPr="00464E52">
        <w:t xml:space="preserve">Chapter </w:t>
      </w:r>
      <w:r w:rsidR="00BA7EF3">
        <w:t>2</w:t>
      </w:r>
    </w:p>
    <w:p w14:paraId="4DE8E049" w14:textId="77777777" w:rsidR="00464E52" w:rsidRPr="00464E52" w:rsidRDefault="00464E52" w:rsidP="00464E52">
      <w:pPr>
        <w:pStyle w:val="A-Test-BH2"/>
      </w:pPr>
      <w:r w:rsidRPr="00464E52">
        <w:t>Answer Key for Double-Check Questions</w:t>
      </w:r>
    </w:p>
    <w:p w14:paraId="0AE2C1BF" w14:textId="77777777" w:rsidR="00BA7EF3" w:rsidRPr="00BA7EF3" w:rsidRDefault="00BA7EF3" w:rsidP="00BA7EF3">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BA7EF3">
        <w:rPr>
          <w:rFonts w:ascii="Arial" w:eastAsiaTheme="minorHAnsi" w:hAnsi="Arial" w:cs="Arial"/>
          <w:color w:val="000000"/>
          <w:sz w:val="20"/>
        </w:rPr>
        <w:t>1.</w:t>
      </w:r>
      <w:r w:rsidRPr="00BA7EF3">
        <w:rPr>
          <w:rFonts w:ascii="Arial" w:eastAsiaTheme="minorHAnsi" w:hAnsi="Arial" w:cs="Arial"/>
          <w:i/>
          <w:iCs/>
          <w:color w:val="000000"/>
          <w:sz w:val="20"/>
        </w:rPr>
        <w:tab/>
        <w:t>What is meant by the phrase used in the Easter Vigil, “O happy fault”?</w:t>
      </w:r>
    </w:p>
    <w:p w14:paraId="382F843E" w14:textId="77777777" w:rsidR="00BA7EF3" w:rsidRPr="00BA7EF3" w:rsidRDefault="00BA7EF3" w:rsidP="00BA7EF3">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BA7EF3">
        <w:rPr>
          <w:rFonts w:ascii="Arial" w:eastAsiaTheme="minorHAnsi" w:hAnsi="Arial" w:cs="Arial"/>
          <w:color w:val="000000"/>
          <w:sz w:val="20"/>
        </w:rPr>
        <w:tab/>
        <w:t>“O happy fault” refers to how Original Sin allowed us to come to know the Son of God Incarnate. Adam’s sin was a “happy fault” because without it, we would have never known Jesus Christ, “so glorious a Redeemer!” Saint Paul explains that “where sin increased, grace overflowed all the more” (Romans 5:20).</w:t>
      </w:r>
    </w:p>
    <w:p w14:paraId="11F11FC9" w14:textId="77777777" w:rsidR="00BA7EF3" w:rsidRPr="00BA7EF3" w:rsidRDefault="00BA7EF3" w:rsidP="00BA7EF3">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BA7EF3">
        <w:rPr>
          <w:rFonts w:ascii="Arial" w:eastAsiaTheme="minorHAnsi" w:hAnsi="Arial" w:cs="Arial"/>
          <w:color w:val="000000"/>
          <w:sz w:val="20"/>
        </w:rPr>
        <w:t>2.</w:t>
      </w:r>
      <w:r w:rsidRPr="00BA7EF3">
        <w:rPr>
          <w:rFonts w:ascii="Arial" w:eastAsiaTheme="minorHAnsi" w:hAnsi="Arial" w:cs="Arial"/>
          <w:i/>
          <w:iCs/>
          <w:color w:val="000000"/>
          <w:sz w:val="20"/>
        </w:rPr>
        <w:tab/>
        <w:t>Why did God the Father wait to send Jesus Christ to save us?</w:t>
      </w:r>
    </w:p>
    <w:p w14:paraId="6A5D0CA7" w14:textId="1BC2A70F" w:rsidR="00BA7EF3" w:rsidRPr="00BA7EF3" w:rsidRDefault="00BA7EF3" w:rsidP="00BA7EF3">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BA7EF3">
        <w:rPr>
          <w:rFonts w:ascii="Arial" w:eastAsiaTheme="minorHAnsi" w:hAnsi="Arial" w:cs="Arial"/>
          <w:color w:val="000000"/>
          <w:sz w:val="20"/>
        </w:rPr>
        <w:tab/>
        <w:t xml:space="preserve">Humans are not able to immediately grasp the fullness of God’s truth, so God communicates himself </w:t>
      </w:r>
      <w:r>
        <w:rPr>
          <w:rFonts w:ascii="Arial" w:eastAsiaTheme="minorHAnsi" w:hAnsi="Arial" w:cs="Arial"/>
          <w:color w:val="000000"/>
          <w:sz w:val="20"/>
        </w:rPr>
        <w:br/>
      </w:r>
      <w:r w:rsidRPr="00BA7EF3">
        <w:rPr>
          <w:rFonts w:ascii="Arial" w:eastAsiaTheme="minorHAnsi" w:hAnsi="Arial" w:cs="Arial"/>
          <w:color w:val="000000"/>
          <w:sz w:val="20"/>
        </w:rPr>
        <w:t xml:space="preserve">to humanity gradually. </w:t>
      </w:r>
    </w:p>
    <w:p w14:paraId="0EBB4A13" w14:textId="77777777" w:rsidR="00BA7EF3" w:rsidRPr="00BA7EF3" w:rsidRDefault="00BA7EF3" w:rsidP="00BA7EF3">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BA7EF3">
        <w:rPr>
          <w:rFonts w:ascii="Arial" w:eastAsiaTheme="minorHAnsi" w:hAnsi="Arial" w:cs="Arial"/>
          <w:color w:val="000000"/>
          <w:sz w:val="20"/>
        </w:rPr>
        <w:t>3.</w:t>
      </w:r>
      <w:r w:rsidRPr="00BA7EF3">
        <w:rPr>
          <w:rFonts w:ascii="Arial" w:eastAsiaTheme="minorHAnsi" w:hAnsi="Arial" w:cs="Arial"/>
          <w:i/>
          <w:iCs/>
          <w:color w:val="000000"/>
          <w:sz w:val="20"/>
        </w:rPr>
        <w:tab/>
        <w:t>After the Fall (see Genesis, chapter3), what is the sign that shows God still cares about Adam and Eve?</w:t>
      </w:r>
    </w:p>
    <w:p w14:paraId="4215617E" w14:textId="77777777" w:rsidR="00BA7EF3" w:rsidRPr="00BA7EF3" w:rsidRDefault="00BA7EF3" w:rsidP="00BA7EF3">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BA7EF3">
        <w:rPr>
          <w:rFonts w:ascii="Arial" w:eastAsiaTheme="minorHAnsi" w:hAnsi="Arial" w:cs="Arial"/>
          <w:color w:val="000000"/>
          <w:sz w:val="20"/>
        </w:rPr>
        <w:tab/>
        <w:t>God saw that his children were suffering from the shame of being naked, so God made garments to clothe them.</w:t>
      </w:r>
    </w:p>
    <w:p w14:paraId="4949E727" w14:textId="77777777" w:rsidR="00BA7EF3" w:rsidRPr="00BA7EF3" w:rsidRDefault="00BA7EF3" w:rsidP="00BA7EF3">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i/>
          <w:iCs/>
          <w:color w:val="000000"/>
          <w:sz w:val="20"/>
        </w:rPr>
      </w:pPr>
      <w:r w:rsidRPr="00BA7EF3">
        <w:rPr>
          <w:rFonts w:ascii="Arial" w:eastAsiaTheme="minorHAnsi" w:hAnsi="Arial" w:cs="Arial"/>
          <w:color w:val="000000"/>
          <w:sz w:val="20"/>
        </w:rPr>
        <w:t>4.</w:t>
      </w:r>
      <w:r w:rsidRPr="00BA7EF3">
        <w:rPr>
          <w:rFonts w:ascii="Arial" w:eastAsiaTheme="minorHAnsi" w:hAnsi="Arial" w:cs="Arial"/>
          <w:color w:val="000000"/>
          <w:sz w:val="20"/>
        </w:rPr>
        <w:tab/>
      </w:r>
      <w:r w:rsidRPr="00BA7EF3">
        <w:rPr>
          <w:rFonts w:ascii="Arial" w:eastAsiaTheme="minorHAnsi" w:hAnsi="Arial" w:cs="Arial"/>
          <w:i/>
          <w:iCs/>
          <w:color w:val="000000"/>
          <w:sz w:val="20"/>
        </w:rPr>
        <w:t xml:space="preserve">What does the word </w:t>
      </w:r>
      <w:r w:rsidRPr="00BA7EF3">
        <w:rPr>
          <w:rFonts w:ascii="Arial" w:eastAsiaTheme="minorHAnsi" w:hAnsi="Arial" w:cs="Arial"/>
          <w:color w:val="000000"/>
          <w:sz w:val="20"/>
        </w:rPr>
        <w:t>Protoevangelium</w:t>
      </w:r>
      <w:r w:rsidRPr="00BA7EF3">
        <w:rPr>
          <w:rFonts w:ascii="Arial" w:eastAsiaTheme="minorHAnsi" w:hAnsi="Arial" w:cs="Arial"/>
          <w:i/>
          <w:iCs/>
          <w:color w:val="000000"/>
          <w:sz w:val="20"/>
        </w:rPr>
        <w:t xml:space="preserve"> mean, and what is it?</w:t>
      </w:r>
    </w:p>
    <w:p w14:paraId="3335AED7" w14:textId="77777777" w:rsidR="00BA7EF3" w:rsidRPr="00BA7EF3" w:rsidRDefault="00BA7EF3" w:rsidP="00BA7EF3">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BA7EF3">
        <w:rPr>
          <w:rFonts w:ascii="Arial" w:eastAsiaTheme="minorHAnsi" w:hAnsi="Arial" w:cs="Arial"/>
          <w:color w:val="000000"/>
          <w:sz w:val="20"/>
        </w:rPr>
        <w:tab/>
      </w:r>
      <w:r w:rsidRPr="00BB3821">
        <w:rPr>
          <w:rFonts w:ascii="Arial" w:eastAsiaTheme="minorHAnsi" w:hAnsi="Arial" w:cs="Arial"/>
          <w:i/>
          <w:iCs/>
          <w:color w:val="000000"/>
          <w:sz w:val="20"/>
        </w:rPr>
        <w:t>Protoevangelium</w:t>
      </w:r>
      <w:r w:rsidRPr="00BA7EF3">
        <w:rPr>
          <w:rFonts w:ascii="Arial" w:eastAsiaTheme="minorHAnsi" w:hAnsi="Arial" w:cs="Arial"/>
          <w:color w:val="000000"/>
          <w:sz w:val="20"/>
        </w:rPr>
        <w:t xml:space="preserve"> means “the earliest form of the good news.” It refers to Genesis 3:15, which describes the snake’s head being crushed by the offspring of the woman. This very symbolic verse (woman = Mary, offspring = Jesus, snake = Satan) foreshadows Christ’s victory over evil and our restoration from the Fall. </w:t>
      </w:r>
    </w:p>
    <w:p w14:paraId="2D81489F" w14:textId="77777777" w:rsidR="00BA7EF3" w:rsidRPr="00BA7EF3" w:rsidRDefault="00BA7EF3" w:rsidP="00BA7EF3">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BA7EF3">
        <w:rPr>
          <w:rFonts w:ascii="Arial" w:eastAsiaTheme="minorHAnsi" w:hAnsi="Arial" w:cs="Arial"/>
          <w:color w:val="000000"/>
          <w:sz w:val="20"/>
        </w:rPr>
        <w:t>5.</w:t>
      </w:r>
      <w:r w:rsidRPr="00BA7EF3">
        <w:rPr>
          <w:rFonts w:ascii="Arial" w:eastAsiaTheme="minorHAnsi" w:hAnsi="Arial" w:cs="Arial"/>
          <w:i/>
          <w:iCs/>
          <w:color w:val="000000"/>
          <w:sz w:val="20"/>
        </w:rPr>
        <w:tab/>
        <w:t xml:space="preserve">What does the Hebrew word </w:t>
      </w:r>
      <w:proofErr w:type="spellStart"/>
      <w:r w:rsidRPr="00BA7EF3">
        <w:rPr>
          <w:rFonts w:ascii="Arial" w:eastAsiaTheme="minorHAnsi" w:hAnsi="Arial" w:cs="Arial"/>
          <w:color w:val="000000"/>
          <w:sz w:val="20"/>
        </w:rPr>
        <w:t>berit</w:t>
      </w:r>
      <w:proofErr w:type="spellEnd"/>
      <w:r w:rsidRPr="00BA7EF3">
        <w:rPr>
          <w:rFonts w:ascii="Arial" w:eastAsiaTheme="minorHAnsi" w:hAnsi="Arial" w:cs="Arial"/>
          <w:i/>
          <w:iCs/>
          <w:color w:val="000000"/>
          <w:sz w:val="20"/>
        </w:rPr>
        <w:t xml:space="preserve"> mean? For what kind of relationship was it often used?</w:t>
      </w:r>
    </w:p>
    <w:p w14:paraId="53CBBF6C" w14:textId="77777777" w:rsidR="00BA7EF3" w:rsidRPr="00BA7EF3" w:rsidRDefault="00BA7EF3" w:rsidP="00BA7EF3">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BA7EF3">
        <w:rPr>
          <w:rFonts w:ascii="Arial" w:eastAsiaTheme="minorHAnsi" w:hAnsi="Arial" w:cs="Arial"/>
          <w:color w:val="000000"/>
          <w:sz w:val="20"/>
        </w:rPr>
        <w:tab/>
        <w:t xml:space="preserve">The Hebrew term </w:t>
      </w:r>
      <w:proofErr w:type="spellStart"/>
      <w:r w:rsidRPr="00BA7EF3">
        <w:rPr>
          <w:rFonts w:ascii="Arial" w:eastAsiaTheme="minorHAnsi" w:hAnsi="Arial" w:cs="Arial"/>
          <w:i/>
          <w:iCs/>
          <w:color w:val="000000"/>
          <w:sz w:val="20"/>
        </w:rPr>
        <w:t>berit</w:t>
      </w:r>
      <w:proofErr w:type="spellEnd"/>
      <w:r w:rsidRPr="00BA7EF3">
        <w:rPr>
          <w:rFonts w:ascii="Arial" w:eastAsiaTheme="minorHAnsi" w:hAnsi="Arial" w:cs="Arial"/>
          <w:color w:val="000000"/>
          <w:sz w:val="20"/>
        </w:rPr>
        <w:t xml:space="preserve"> means “shackle” or “chain.” </w:t>
      </w:r>
      <w:r w:rsidRPr="00DC6205">
        <w:rPr>
          <w:rFonts w:ascii="Arial" w:eastAsiaTheme="minorHAnsi" w:hAnsi="Arial" w:cs="Arial"/>
          <w:i/>
          <w:iCs/>
          <w:color w:val="000000"/>
          <w:sz w:val="20"/>
        </w:rPr>
        <w:t>Berit</w:t>
      </w:r>
      <w:r w:rsidRPr="00BA7EF3">
        <w:rPr>
          <w:rFonts w:ascii="Arial" w:eastAsiaTheme="minorHAnsi" w:hAnsi="Arial" w:cs="Arial"/>
          <w:color w:val="000000"/>
          <w:sz w:val="20"/>
        </w:rPr>
        <w:t xml:space="preserve"> was the word most often used to express a covenant.</w:t>
      </w:r>
    </w:p>
    <w:p w14:paraId="4A7B6CE6" w14:textId="77777777" w:rsidR="00BA7EF3" w:rsidRPr="00BA7EF3" w:rsidRDefault="00BA7EF3" w:rsidP="00BA7EF3">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BA7EF3">
        <w:rPr>
          <w:rFonts w:ascii="Arial" w:eastAsiaTheme="minorHAnsi" w:hAnsi="Arial" w:cs="Arial"/>
          <w:color w:val="000000"/>
          <w:sz w:val="20"/>
        </w:rPr>
        <w:t>6.</w:t>
      </w:r>
      <w:r w:rsidRPr="00BA7EF3">
        <w:rPr>
          <w:rFonts w:ascii="Arial" w:eastAsiaTheme="minorHAnsi" w:hAnsi="Arial" w:cs="Arial"/>
          <w:i/>
          <w:iCs/>
          <w:color w:val="000000"/>
          <w:sz w:val="20"/>
        </w:rPr>
        <w:tab/>
        <w:t>How do covenants act as a remedy to sin?</w:t>
      </w:r>
    </w:p>
    <w:p w14:paraId="7C0D8526" w14:textId="77777777" w:rsidR="00BA7EF3" w:rsidRPr="00BA7EF3" w:rsidRDefault="00BA7EF3" w:rsidP="00BA7EF3">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BA7EF3">
        <w:rPr>
          <w:rFonts w:ascii="Arial" w:eastAsiaTheme="minorHAnsi" w:hAnsi="Arial" w:cs="Arial"/>
          <w:color w:val="000000"/>
          <w:sz w:val="20"/>
        </w:rPr>
        <w:tab/>
        <w:t>Because sin creates a separation from God, covenants are the ties that bind us to God. The first sin of disobedience to God disrupted our natural state of grace and justice. Because God establishes his Law through the covenants, they help restore a proper relationship between humanity and God.</w:t>
      </w:r>
    </w:p>
    <w:p w14:paraId="2DB9FB97" w14:textId="77777777" w:rsidR="00BA7EF3" w:rsidRPr="00BA7EF3" w:rsidRDefault="00BA7EF3" w:rsidP="00BA7EF3">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BA7EF3">
        <w:rPr>
          <w:rFonts w:ascii="Arial" w:eastAsiaTheme="minorHAnsi" w:hAnsi="Arial" w:cs="Arial"/>
          <w:color w:val="000000"/>
          <w:sz w:val="20"/>
        </w:rPr>
        <w:t>7.</w:t>
      </w:r>
      <w:r w:rsidRPr="00BA7EF3">
        <w:rPr>
          <w:rFonts w:ascii="Arial" w:eastAsiaTheme="minorHAnsi" w:hAnsi="Arial" w:cs="Arial"/>
          <w:i/>
          <w:iCs/>
          <w:color w:val="000000"/>
          <w:sz w:val="20"/>
        </w:rPr>
        <w:tab/>
        <w:t>How is the narrative about Noah similar to the first Creation account?</w:t>
      </w:r>
    </w:p>
    <w:p w14:paraId="52F5A233" w14:textId="77777777" w:rsidR="00BA7EF3" w:rsidRPr="00BA7EF3" w:rsidRDefault="00BA7EF3" w:rsidP="00BA7EF3">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pacing w:val="-5"/>
          <w:sz w:val="20"/>
        </w:rPr>
      </w:pPr>
      <w:r w:rsidRPr="00BA7EF3">
        <w:rPr>
          <w:rFonts w:ascii="Arial" w:eastAsiaTheme="minorHAnsi" w:hAnsi="Arial" w:cs="Arial"/>
          <w:color w:val="000000"/>
          <w:spacing w:val="-5"/>
          <w:sz w:val="20"/>
        </w:rPr>
        <w:tab/>
        <w:t xml:space="preserve">Dry land appears from the water that covered the Earth, the Lord tells the first humans and later Noah to be fertile and multiply, God commands the first humans and Noah to care for the animals, and there is a reminder in both accounts that humans are made in the image of God. </w:t>
      </w:r>
    </w:p>
    <w:p w14:paraId="345C7045" w14:textId="77777777" w:rsidR="00BA7EF3" w:rsidRPr="00BA7EF3" w:rsidRDefault="00BA7EF3" w:rsidP="00BA7EF3">
      <w:pPr>
        <w:tabs>
          <w:tab w:val="left" w:pos="360"/>
          <w:tab w:val="right" w:pos="2160"/>
          <w:tab w:val="left" w:pos="2280"/>
        </w:tabs>
        <w:suppressAutoHyphen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BA7EF3">
        <w:rPr>
          <w:rFonts w:ascii="Arial" w:eastAsiaTheme="minorHAnsi" w:hAnsi="Arial" w:cs="Arial"/>
          <w:color w:val="000000"/>
          <w:sz w:val="20"/>
        </w:rPr>
        <w:t>8.</w:t>
      </w:r>
      <w:r w:rsidRPr="00BA7EF3">
        <w:rPr>
          <w:rFonts w:ascii="Arial" w:eastAsiaTheme="minorHAnsi" w:hAnsi="Arial" w:cs="Arial"/>
          <w:i/>
          <w:iCs/>
          <w:color w:val="000000"/>
          <w:sz w:val="20"/>
        </w:rPr>
        <w:tab/>
        <w:t>Why was God’s covenant with Abraham so significant?</w:t>
      </w:r>
    </w:p>
    <w:p w14:paraId="594BD690" w14:textId="444260E5" w:rsidR="00BA7EF3" w:rsidRPr="00BA7EF3" w:rsidRDefault="00BA7EF3" w:rsidP="00BA7EF3">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BA7EF3">
        <w:rPr>
          <w:rFonts w:ascii="Arial" w:eastAsiaTheme="minorHAnsi" w:hAnsi="Arial" w:cs="Arial"/>
          <w:color w:val="000000"/>
          <w:sz w:val="20"/>
        </w:rPr>
        <w:tab/>
        <w:t xml:space="preserve">First, believers in most of the gods and goddesses worshipped at this time thought they had very little </w:t>
      </w:r>
      <w:r>
        <w:rPr>
          <w:rFonts w:ascii="Arial" w:eastAsiaTheme="minorHAnsi" w:hAnsi="Arial" w:cs="Arial"/>
          <w:color w:val="000000"/>
          <w:sz w:val="20"/>
        </w:rPr>
        <w:br/>
      </w:r>
      <w:r w:rsidRPr="00BA7EF3">
        <w:rPr>
          <w:rFonts w:ascii="Arial" w:eastAsiaTheme="minorHAnsi" w:hAnsi="Arial" w:cs="Arial"/>
          <w:color w:val="000000"/>
          <w:sz w:val="20"/>
        </w:rPr>
        <w:t>to do with human affairs, unless it was to use and manipulate their human subjects. A god who treated human beings with dignity and even entered into a binding covenant to care for them was unheard of! Second, the exclusive relationship God was establishing with Abraham would eventually lead to the realization that there was only one true God.</w:t>
      </w:r>
    </w:p>
    <w:p w14:paraId="358FD812" w14:textId="77777777" w:rsidR="00BA7EF3" w:rsidRDefault="00BA7EF3" w:rsidP="00BA7EF3">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color w:val="000000"/>
          <w:sz w:val="20"/>
        </w:rPr>
      </w:pPr>
    </w:p>
    <w:p w14:paraId="4D7347CD" w14:textId="418C11B3" w:rsidR="00BA7EF3" w:rsidRPr="00BA7EF3" w:rsidRDefault="00BA7EF3" w:rsidP="00BA7EF3">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BA7EF3">
        <w:rPr>
          <w:rFonts w:ascii="Arial" w:eastAsiaTheme="minorHAnsi" w:hAnsi="Arial" w:cs="Arial"/>
          <w:color w:val="000000"/>
          <w:sz w:val="20"/>
        </w:rPr>
        <w:lastRenderedPageBreak/>
        <w:t>9.</w:t>
      </w:r>
      <w:r w:rsidRPr="00BA7EF3">
        <w:rPr>
          <w:rFonts w:ascii="Arial" w:eastAsiaTheme="minorHAnsi" w:hAnsi="Arial" w:cs="Arial"/>
          <w:i/>
          <w:iCs/>
          <w:color w:val="000000"/>
          <w:sz w:val="20"/>
        </w:rPr>
        <w:tab/>
        <w:t xml:space="preserve">Why does the Hebrew word </w:t>
      </w:r>
      <w:proofErr w:type="spellStart"/>
      <w:r w:rsidRPr="00BA7EF3">
        <w:rPr>
          <w:rFonts w:ascii="Arial" w:eastAsiaTheme="minorHAnsi" w:hAnsi="Arial" w:cs="Arial"/>
          <w:color w:val="000000"/>
          <w:sz w:val="20"/>
        </w:rPr>
        <w:t>hesed</w:t>
      </w:r>
      <w:proofErr w:type="spellEnd"/>
      <w:r w:rsidRPr="00BA7EF3">
        <w:rPr>
          <w:rFonts w:ascii="Arial" w:eastAsiaTheme="minorHAnsi" w:hAnsi="Arial" w:cs="Arial"/>
          <w:i/>
          <w:iCs/>
          <w:color w:val="000000"/>
          <w:sz w:val="20"/>
        </w:rPr>
        <w:t xml:space="preserve"> best describe God’s covenantal relationship with Israel?</w:t>
      </w:r>
    </w:p>
    <w:p w14:paraId="5A96561E" w14:textId="0630DE09" w:rsidR="00BA7EF3" w:rsidRPr="00BA7EF3" w:rsidRDefault="00BA7EF3" w:rsidP="00BA7EF3">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BA7EF3">
        <w:rPr>
          <w:rFonts w:ascii="Arial" w:eastAsiaTheme="minorHAnsi" w:hAnsi="Arial" w:cs="Arial"/>
          <w:color w:val="000000"/>
          <w:sz w:val="20"/>
        </w:rPr>
        <w:tab/>
        <w:t xml:space="preserve">The Hebrew word </w:t>
      </w:r>
      <w:proofErr w:type="spellStart"/>
      <w:r w:rsidRPr="00BA7EF3">
        <w:rPr>
          <w:rFonts w:ascii="Arial" w:eastAsiaTheme="minorHAnsi" w:hAnsi="Arial" w:cs="Arial"/>
          <w:i/>
          <w:iCs/>
          <w:color w:val="000000"/>
          <w:sz w:val="20"/>
        </w:rPr>
        <w:t>hesed</w:t>
      </w:r>
      <w:proofErr w:type="spellEnd"/>
      <w:r w:rsidRPr="00BA7EF3">
        <w:rPr>
          <w:rFonts w:ascii="Arial" w:eastAsiaTheme="minorHAnsi" w:hAnsi="Arial" w:cs="Arial"/>
          <w:color w:val="000000"/>
          <w:sz w:val="20"/>
        </w:rPr>
        <w:t xml:space="preserve"> is translated as “love,” but it can also be translated as mercy, compassion, kindness, and faithfulness. It is not just an idea or feeling, but the source of active involvement in a relationship. The term also contains an element of endurance in its meaning. So God’s </w:t>
      </w:r>
      <w:proofErr w:type="spellStart"/>
      <w:r w:rsidRPr="00BA7EF3">
        <w:rPr>
          <w:rFonts w:ascii="Arial" w:eastAsiaTheme="minorHAnsi" w:hAnsi="Arial" w:cs="Arial"/>
          <w:i/>
          <w:iCs/>
          <w:color w:val="000000"/>
          <w:sz w:val="20"/>
        </w:rPr>
        <w:t>hesed</w:t>
      </w:r>
      <w:proofErr w:type="spellEnd"/>
      <w:r w:rsidRPr="00BA7EF3">
        <w:rPr>
          <w:rFonts w:ascii="Arial" w:eastAsiaTheme="minorHAnsi" w:hAnsi="Arial" w:cs="Arial"/>
          <w:color w:val="000000"/>
          <w:sz w:val="20"/>
        </w:rPr>
        <w:t xml:space="preserve"> is an </w:t>
      </w:r>
      <w:r>
        <w:rPr>
          <w:rFonts w:ascii="Arial" w:eastAsiaTheme="minorHAnsi" w:hAnsi="Arial" w:cs="Arial"/>
          <w:color w:val="000000"/>
          <w:sz w:val="20"/>
        </w:rPr>
        <w:br/>
      </w:r>
      <w:r w:rsidRPr="00BA7EF3">
        <w:rPr>
          <w:rFonts w:ascii="Arial" w:eastAsiaTheme="minorHAnsi" w:hAnsi="Arial" w:cs="Arial"/>
          <w:color w:val="000000"/>
          <w:sz w:val="20"/>
        </w:rPr>
        <w:t>active and involved love that is always faithful, no matter what the circumstances are.</w:t>
      </w:r>
    </w:p>
    <w:p w14:paraId="5472A426" w14:textId="77777777" w:rsidR="00BA7EF3" w:rsidRPr="00BA7EF3" w:rsidRDefault="00BA7EF3" w:rsidP="00BA7EF3">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BA7EF3">
        <w:rPr>
          <w:rFonts w:ascii="Arial" w:eastAsiaTheme="minorHAnsi" w:hAnsi="Arial" w:cs="Arial"/>
          <w:color w:val="000000"/>
          <w:sz w:val="20"/>
        </w:rPr>
        <w:t>10.</w:t>
      </w:r>
      <w:r w:rsidRPr="00BA7EF3">
        <w:rPr>
          <w:rFonts w:ascii="Arial" w:eastAsiaTheme="minorHAnsi" w:hAnsi="Arial" w:cs="Arial"/>
          <w:i/>
          <w:iCs/>
          <w:color w:val="000000"/>
          <w:sz w:val="20"/>
        </w:rPr>
        <w:tab/>
        <w:t>What purpose did the Mosaic Law fulfill?</w:t>
      </w:r>
    </w:p>
    <w:p w14:paraId="4D102B2F" w14:textId="77777777" w:rsidR="00BA7EF3" w:rsidRPr="00BA7EF3" w:rsidRDefault="00BA7EF3" w:rsidP="00BA7EF3">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BA7EF3">
        <w:rPr>
          <w:rFonts w:ascii="Arial" w:eastAsiaTheme="minorHAnsi" w:hAnsi="Arial" w:cs="Arial"/>
          <w:color w:val="000000"/>
          <w:sz w:val="20"/>
        </w:rPr>
        <w:tab/>
        <w:t>The Mosaic Law encouraged the Israelites to avoid sin, and in doing so, prepared them to receive the one living and true Son of God, Jesus Christ. Embedded in God’s covenants were the hopes of uniting God and humanity, so the people of ancient Israel were entrusted with the knowledge of God’s promise. Jesus Christ, who was truly human and truly divine, is the fulfillment of those promises.</w:t>
      </w:r>
    </w:p>
    <w:p w14:paraId="00557AB4" w14:textId="77777777" w:rsidR="00BA7EF3" w:rsidRPr="00BA7EF3" w:rsidRDefault="00BA7EF3" w:rsidP="00BA7EF3">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BA7EF3">
        <w:rPr>
          <w:rFonts w:ascii="Arial" w:eastAsiaTheme="minorHAnsi" w:hAnsi="Arial" w:cs="Arial"/>
          <w:color w:val="000000"/>
          <w:sz w:val="20"/>
        </w:rPr>
        <w:t>11.</w:t>
      </w:r>
      <w:r w:rsidRPr="00BA7EF3">
        <w:rPr>
          <w:rFonts w:ascii="Arial" w:eastAsiaTheme="minorHAnsi" w:hAnsi="Arial" w:cs="Arial"/>
          <w:i/>
          <w:iCs/>
          <w:color w:val="000000"/>
          <w:sz w:val="20"/>
        </w:rPr>
        <w:tab/>
        <w:t>What does God promise King David?</w:t>
      </w:r>
    </w:p>
    <w:p w14:paraId="36823F9C" w14:textId="2A5E0A65" w:rsidR="00FE3E65" w:rsidRDefault="00BA7EF3" w:rsidP="00DC6205">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BA7EF3">
        <w:rPr>
          <w:rFonts w:ascii="Arial" w:eastAsiaTheme="minorHAnsi" w:hAnsi="Arial" w:cs="Arial"/>
          <w:color w:val="000000"/>
          <w:sz w:val="20"/>
        </w:rPr>
        <w:tab/>
        <w:t>God promises to establish a kingdom from his descendants that will last forever.</w:t>
      </w:r>
    </w:p>
    <w:p w14:paraId="74C184AD" w14:textId="3F0BE5B2" w:rsidR="00BB3821" w:rsidRDefault="00BB3821" w:rsidP="00DC6205">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p>
    <w:p w14:paraId="4677B973" w14:textId="7A125E2B" w:rsidR="00BB3821" w:rsidRDefault="00BB3821" w:rsidP="00DC6205">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p>
    <w:p w14:paraId="2DB39F51" w14:textId="5EF3BE77" w:rsidR="00BB3821" w:rsidRDefault="00BB3821" w:rsidP="00DC6205">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p>
    <w:p w14:paraId="47DEC57B" w14:textId="484AC8E3" w:rsidR="00BB3821" w:rsidRDefault="00BB3821" w:rsidP="00DC6205">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bookmarkStart w:id="0" w:name="_GoBack"/>
      <w:bookmarkEnd w:id="0"/>
    </w:p>
    <w:p w14:paraId="7809980F" w14:textId="231B715C" w:rsidR="00BB3821" w:rsidRDefault="00BB3821" w:rsidP="00DC6205">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p>
    <w:p w14:paraId="7C673763" w14:textId="77777777" w:rsidR="00BB3821" w:rsidRDefault="00BB3821" w:rsidP="00BB3821">
      <w:pPr>
        <w:autoSpaceDE w:val="0"/>
        <w:autoSpaceDN w:val="0"/>
        <w:adjustRightInd w:val="0"/>
        <w:rPr>
          <w:rFonts w:ascii="Arial" w:eastAsiaTheme="minorHAnsi" w:hAnsi="Arial" w:cs="Arial"/>
          <w:color w:val="000000"/>
          <w:spacing w:val="1"/>
          <w:sz w:val="16"/>
          <w:szCs w:val="16"/>
        </w:rPr>
      </w:pPr>
      <w:r>
        <w:rPr>
          <w:rFonts w:ascii="Arial" w:eastAsiaTheme="minorHAnsi" w:hAnsi="Arial" w:cs="Arial"/>
          <w:color w:val="000000"/>
          <w:spacing w:val="1"/>
          <w:sz w:val="16"/>
          <w:szCs w:val="16"/>
        </w:rPr>
        <w:t xml:space="preserve">(The scriptural quotation on this answer key </w:t>
      </w:r>
      <w:r>
        <w:rPr>
          <w:rFonts w:ascii="Arial" w:eastAsiaTheme="minorHAnsi" w:hAnsi="Arial" w:cs="Arial"/>
          <w:sz w:val="16"/>
          <w:szCs w:val="16"/>
        </w:rPr>
        <w:t xml:space="preserve">is taken from the </w:t>
      </w:r>
      <w:r>
        <w:rPr>
          <w:rFonts w:ascii="Arial" w:eastAsiaTheme="minorHAnsi" w:hAnsi="Arial" w:cs="Arial"/>
          <w:i/>
          <w:iCs/>
          <w:sz w:val="16"/>
          <w:szCs w:val="16"/>
        </w:rPr>
        <w:t xml:space="preserve">New American Bible, revised edition </w:t>
      </w:r>
      <w:r>
        <w:rPr>
          <w:rFonts w:ascii="Arial" w:eastAsiaTheme="minorHAnsi" w:hAnsi="Arial" w:cs="Arial"/>
          <w:sz w:val="16"/>
          <w:szCs w:val="16"/>
        </w:rPr>
        <w:t>© 2010, 1991, 1986, 1970 Confraternity of Christian Doctrine, Inc., Washington, D.C. All Rights Reserved. No part of this work may be reproduced or transmitted</w:t>
      </w:r>
      <w:r>
        <w:rPr>
          <w:rFonts w:ascii="Arial" w:eastAsiaTheme="minorHAnsi" w:hAnsi="Arial" w:cs="Arial"/>
          <w:sz w:val="16"/>
          <w:szCs w:val="16"/>
        </w:rPr>
        <w:br/>
        <w:t>in any form or by any means, electronic or mechanical, including photocopying, recording, or by any information storage and retrieval system, without permission in writing from the copyright owner.)</w:t>
      </w:r>
    </w:p>
    <w:p w14:paraId="6ED89E47" w14:textId="77777777" w:rsidR="00BB3821" w:rsidRPr="00DC6205" w:rsidRDefault="00BB3821" w:rsidP="00DC6205">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color w:val="000000"/>
          <w:sz w:val="20"/>
        </w:rPr>
      </w:pPr>
    </w:p>
    <w:sectPr w:rsidR="00BB3821" w:rsidRPr="00DC6205"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DC19D7" w14:textId="77777777" w:rsidR="00C84BF3" w:rsidRDefault="00C84BF3" w:rsidP="004D0079">
      <w:r>
        <w:separator/>
      </w:r>
    </w:p>
    <w:p w14:paraId="50D80F91" w14:textId="77777777" w:rsidR="00C84BF3" w:rsidRDefault="00C84BF3"/>
  </w:endnote>
  <w:endnote w:type="continuationSeparator" w:id="0">
    <w:p w14:paraId="4708D3FF" w14:textId="77777777" w:rsidR="00C84BF3" w:rsidRDefault="00C84BF3" w:rsidP="004D0079">
      <w:r>
        <w:continuationSeparator/>
      </w:r>
    </w:p>
    <w:p w14:paraId="38B9C75C"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6141D"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7F80B008"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47FDCFCD" wp14:editId="6F19C54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D92C7"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4AB4DC0C" w14:textId="2A4960D6"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8018E4">
                                <w:rPr>
                                  <w:rFonts w:ascii="Arial" w:hAnsi="Arial" w:cs="Arial"/>
                                  <w:color w:val="000000"/>
                                  <w:sz w:val="18"/>
                                  <w:szCs w:val="18"/>
                                </w:rPr>
                                <w:t>006641</w:t>
                              </w:r>
                            </w:p>
                            <w:p w14:paraId="176A86AA"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FDCFCD"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73BD92C7"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4AB4DC0C" w14:textId="2A4960D6"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8018E4">
                          <w:rPr>
                            <w:rFonts w:ascii="Arial" w:hAnsi="Arial" w:cs="Arial"/>
                            <w:color w:val="000000"/>
                            <w:sz w:val="18"/>
                            <w:szCs w:val="18"/>
                          </w:rPr>
                          <w:t>006641</w:t>
                        </w:r>
                      </w:p>
                      <w:p w14:paraId="176A86AA"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4AB35FBC" wp14:editId="5E6C88D6">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50DF1A" w14:textId="77777777" w:rsidR="00FE5D24" w:rsidRDefault="006515F4">
    <w:r>
      <w:rPr>
        <w:noProof/>
      </w:rPr>
      <mc:AlternateContent>
        <mc:Choice Requires="wps">
          <w:drawing>
            <wp:anchor distT="0" distB="0" distL="114300" distR="114300" simplePos="0" relativeHeight="251654656" behindDoc="0" locked="1" layoutInCell="0" allowOverlap="1" wp14:anchorId="04CA55E8" wp14:editId="614E68CA">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224AC2"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759AAF71" w14:textId="6E2B2535"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8018E4">
                            <w:rPr>
                              <w:rFonts w:ascii="Arial" w:hAnsi="Arial" w:cs="Arial"/>
                              <w:color w:val="000000"/>
                              <w:sz w:val="18"/>
                              <w:szCs w:val="18"/>
                            </w:rPr>
                            <w:t>006641</w:t>
                          </w:r>
                        </w:p>
                        <w:p w14:paraId="4A498061"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CA55E8"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23224AC2"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759AAF71" w14:textId="6E2B2535"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8018E4">
                      <w:rPr>
                        <w:rFonts w:ascii="Arial" w:hAnsi="Arial" w:cs="Arial"/>
                        <w:color w:val="000000"/>
                        <w:sz w:val="18"/>
                        <w:szCs w:val="18"/>
                      </w:rPr>
                      <w:t>006641</w:t>
                    </w:r>
                  </w:p>
                  <w:p w14:paraId="4A498061"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1817007A" wp14:editId="4579FBCC">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CC1D5E" w14:textId="77777777" w:rsidR="00C84BF3" w:rsidRDefault="00C84BF3" w:rsidP="004D0079">
      <w:r>
        <w:separator/>
      </w:r>
    </w:p>
    <w:p w14:paraId="138F8BB9" w14:textId="77777777" w:rsidR="00C84BF3" w:rsidRDefault="00C84BF3"/>
  </w:footnote>
  <w:footnote w:type="continuationSeparator" w:id="0">
    <w:p w14:paraId="0453BD30" w14:textId="77777777" w:rsidR="00C84BF3" w:rsidRDefault="00C84BF3" w:rsidP="004D0079">
      <w:r>
        <w:continuationSeparator/>
      </w:r>
    </w:p>
    <w:p w14:paraId="1B8D933C"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705E7D" w14:textId="77777777" w:rsidR="00FE5D24" w:rsidRDefault="00FE5D24"/>
  <w:p w14:paraId="35E58BF8"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3D11D" w14:textId="49B65094" w:rsidR="00FE5D24" w:rsidRPr="00634278" w:rsidRDefault="00BA7EF3" w:rsidP="00634278">
    <w:pPr>
      <w:pStyle w:val="A-Header-articletitlepage2"/>
    </w:pPr>
    <w:r>
      <w:t xml:space="preserve">Chapter 2: </w:t>
    </w:r>
    <w:r w:rsidRPr="00464E52">
      <w:t>Answer Key for Double-Check Question</w:t>
    </w:r>
    <w:r>
      <w:t>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91D51" w14:textId="77777777" w:rsidR="00FE5D24" w:rsidRPr="00FE3E65" w:rsidRDefault="00FE3E65" w:rsidP="00FE3E65">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18E4"/>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A7EF3"/>
    <w:rsid w:val="00BB3821"/>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C620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B43707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semiHidden/>
    <w:unhideWhenUsed/>
    <w:qFormat/>
    <w:rsid w:val="00FE3E65"/>
    <w:pPr>
      <w:tabs>
        <w:tab w:val="center" w:pos="4680"/>
        <w:tab w:val="right" w:pos="9360"/>
      </w:tabs>
    </w:pPr>
  </w:style>
  <w:style w:type="character" w:customStyle="1" w:styleId="HeaderChar">
    <w:name w:val="Header Char"/>
    <w:basedOn w:val="DefaultParagraphFont"/>
    <w:link w:val="Header"/>
    <w:uiPriority w:val="99"/>
    <w:semiHidden/>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BA7EF3"/>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828495">
      <w:bodyDiv w:val="1"/>
      <w:marLeft w:val="0"/>
      <w:marRight w:val="0"/>
      <w:marTop w:val="0"/>
      <w:marBottom w:val="0"/>
      <w:divBdr>
        <w:top w:val="none" w:sz="0" w:space="0" w:color="auto"/>
        <w:left w:val="none" w:sz="0" w:space="0" w:color="auto"/>
        <w:bottom w:val="none" w:sz="0" w:space="0" w:color="auto"/>
        <w:right w:val="none" w:sz="0" w:space="0" w:color="auto"/>
      </w:divBdr>
    </w:div>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9C59C-82A3-4B42-A374-99F3D4261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2</Pages>
  <Words>614</Words>
  <Characters>3502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174</cp:revision>
  <cp:lastPrinted>2018-04-06T18:09:00Z</cp:lastPrinted>
  <dcterms:created xsi:type="dcterms:W3CDTF">2011-05-03T23:25:00Z</dcterms:created>
  <dcterms:modified xsi:type="dcterms:W3CDTF">2019-12-11T00:59:00Z</dcterms:modified>
</cp:coreProperties>
</file>